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1Light"/>
        <w:tblpPr w:leftFromText="141" w:rightFromText="141" w:vertAnchor="page" w:horzAnchor="margin" w:tblpXSpec="center" w:tblpY="121"/>
        <w:tblW w:w="66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10358"/>
        <w:gridCol w:w="263"/>
        <w:gridCol w:w="263"/>
        <w:gridCol w:w="1174"/>
      </w:tblGrid>
      <w:tr w:rsidR="00576536" w:rsidRPr="003D0FBD" w:rsidTr="00F46DCC">
        <w:trPr>
          <w:trHeight w:val="1276"/>
          <w:tblHeader/>
        </w:trPr>
        <w:tc>
          <w:tcPr>
            <w:tcW w:w="9946" w:type="dxa"/>
            <w:shd w:val="clear" w:color="auto" w:fill="EBEBEB" w:themeFill="background2"/>
            <w:tcMar>
              <w:left w:w="360" w:type="dxa"/>
            </w:tcMar>
            <w:vAlign w:val="center"/>
          </w:tcPr>
          <w:p w:rsidR="00C51567" w:rsidRDefault="00953902" w:rsidP="00D16589">
            <w:pPr>
              <w:pStyle w:val="Endereodoremetente"/>
              <w:spacing w:line="120" w:lineRule="auto"/>
              <w:rPr>
                <w:b/>
                <w:color w:val="000000" w:themeColor="text1"/>
                <w:lang w:val="pt-BR"/>
              </w:rPr>
            </w:pPr>
            <w:r>
              <w:rPr>
                <w:b/>
                <w:color w:val="000000" w:themeColor="text1"/>
                <w:lang w:val="pt-BR"/>
              </w:rPr>
              <w:softHyphen/>
            </w:r>
            <w:r>
              <w:rPr>
                <w:b/>
                <w:color w:val="000000" w:themeColor="text1"/>
                <w:lang w:val="pt-BR"/>
              </w:rPr>
              <w:softHyphen/>
            </w:r>
            <w:r>
              <w:rPr>
                <w:b/>
                <w:color w:val="000000" w:themeColor="text1"/>
                <w:lang w:val="pt-BR"/>
              </w:rPr>
              <w:softHyphen/>
            </w:r>
            <w:r w:rsidR="00C51567">
              <w:rPr>
                <w:b/>
                <w:color w:val="000000" w:themeColor="text1"/>
                <w:lang w:val="pt-BR"/>
              </w:rPr>
              <w:t xml:space="preserve">                                                                                                                          </w:t>
            </w:r>
          </w:p>
          <w:p w:rsidR="00C51567" w:rsidRDefault="00C51567" w:rsidP="00C51567">
            <w:pPr>
              <w:pStyle w:val="Endereodoremetente"/>
              <w:rPr>
                <w:b/>
                <w:color w:val="000000" w:themeColor="text1"/>
                <w:lang w:val="pt-BR"/>
              </w:rPr>
            </w:pPr>
            <w:r>
              <w:rPr>
                <w:noProof/>
                <w:lang w:val="pt-BR" w:eastAsia="pt-BR"/>
              </w:rPr>
              <w:drawing>
                <wp:inline distT="0" distB="0" distL="0" distR="0">
                  <wp:extent cx="1647825" cy="323850"/>
                  <wp:effectExtent l="19050" t="0" r="9525" b="0"/>
                  <wp:docPr id="1" name="Imagem 1" descr="1-Logo-Bancorbrás-simp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1-Logo-Bancorbrás-simp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6536" w:rsidRPr="00FA4BBB" w:rsidRDefault="00B34366" w:rsidP="00D16589">
            <w:pPr>
              <w:pStyle w:val="Endereodoremetente"/>
              <w:spacing w:line="168" w:lineRule="auto"/>
              <w:jc w:val="center"/>
              <w:rPr>
                <w:b/>
                <w:color w:val="000000" w:themeColor="text1"/>
                <w:sz w:val="32"/>
                <w:szCs w:val="32"/>
                <w:lang w:val="pt-BR"/>
              </w:rPr>
            </w:pPr>
            <w:r>
              <w:rPr>
                <w:b/>
                <w:color w:val="000000" w:themeColor="text1"/>
                <w:sz w:val="32"/>
                <w:szCs w:val="32"/>
                <w:lang w:val="pt-BR"/>
              </w:rPr>
              <w:t xml:space="preserve">                   </w:t>
            </w:r>
            <w:r w:rsidR="00C51567" w:rsidRPr="00FA4BBB">
              <w:rPr>
                <w:b/>
                <w:color w:val="000000" w:themeColor="text1"/>
                <w:sz w:val="32"/>
                <w:szCs w:val="32"/>
                <w:lang w:val="pt-BR"/>
              </w:rPr>
              <w:t>Relatório da Administração</w:t>
            </w:r>
          </w:p>
          <w:p w:rsidR="00576536" w:rsidRPr="00FA4BBB" w:rsidRDefault="00B34366" w:rsidP="00FE6CFE">
            <w:pPr>
              <w:pStyle w:val="Endereodoremetente"/>
              <w:jc w:val="center"/>
              <w:rPr>
                <w:sz w:val="24"/>
                <w:szCs w:val="24"/>
                <w:lang w:val="pt-BR"/>
              </w:rPr>
            </w:pPr>
            <w:r>
              <w:rPr>
                <w:b/>
                <w:color w:val="178DBB" w:themeColor="accent4"/>
                <w:sz w:val="24"/>
                <w:szCs w:val="24"/>
                <w:lang w:val="pt-BR"/>
              </w:rPr>
              <w:t xml:space="preserve">                          </w:t>
            </w:r>
            <w:r w:rsidR="00FE6CFE">
              <w:rPr>
                <w:b/>
                <w:color w:val="178DBB" w:themeColor="accent4"/>
                <w:sz w:val="24"/>
                <w:szCs w:val="24"/>
                <w:lang w:val="pt-BR"/>
              </w:rPr>
              <w:t xml:space="preserve">1º Semestre </w:t>
            </w:r>
            <w:r w:rsidR="00576536" w:rsidRPr="00FA4BBB">
              <w:rPr>
                <w:b/>
                <w:color w:val="178DBB" w:themeColor="accent4"/>
                <w:sz w:val="24"/>
                <w:szCs w:val="24"/>
                <w:lang w:val="pt-BR"/>
              </w:rPr>
              <w:t>de 201</w:t>
            </w:r>
            <w:r w:rsidR="00FE6CFE">
              <w:rPr>
                <w:b/>
                <w:color w:val="178DBB" w:themeColor="accent4"/>
                <w:sz w:val="24"/>
                <w:szCs w:val="24"/>
                <w:lang w:val="pt-BR"/>
              </w:rPr>
              <w:t>9</w:t>
            </w:r>
          </w:p>
        </w:tc>
        <w:tc>
          <w:tcPr>
            <w:tcW w:w="253" w:type="dxa"/>
            <w:shd w:val="clear" w:color="auto" w:fill="17AE92" w:themeFill="accent1"/>
            <w:vAlign w:val="center"/>
          </w:tcPr>
          <w:p w:rsidR="00576536" w:rsidRPr="003D0FBD" w:rsidRDefault="00576536" w:rsidP="00576536"/>
        </w:tc>
        <w:tc>
          <w:tcPr>
            <w:tcW w:w="253" w:type="dxa"/>
            <w:shd w:val="clear" w:color="auto" w:fill="C9EBF8" w:themeFill="accent4" w:themeFillTint="33"/>
            <w:vAlign w:val="center"/>
          </w:tcPr>
          <w:p w:rsidR="00576536" w:rsidRPr="003D0FBD" w:rsidRDefault="00576536" w:rsidP="00576536"/>
        </w:tc>
        <w:tc>
          <w:tcPr>
            <w:tcW w:w="1127" w:type="dxa"/>
            <w:shd w:val="clear" w:color="auto" w:fill="11698B" w:themeFill="accent4" w:themeFillShade="BF"/>
            <w:vAlign w:val="center"/>
          </w:tcPr>
          <w:p w:rsidR="00576536" w:rsidRPr="003D0FBD" w:rsidRDefault="00576536" w:rsidP="00576536"/>
        </w:tc>
      </w:tr>
    </w:tbl>
    <w:p w:rsidR="00D654EC" w:rsidRDefault="00D654EC" w:rsidP="00F46DCC">
      <w:pPr>
        <w:spacing w:line="120" w:lineRule="auto"/>
        <w:ind w:firstLine="709"/>
        <w:jc w:val="both"/>
      </w:pPr>
    </w:p>
    <w:sdt>
      <w:sdtPr>
        <w:rPr>
          <w:b/>
          <w:color w:val="11698B" w:themeColor="accent4" w:themeShade="BF"/>
          <w:sz w:val="22"/>
          <w:szCs w:val="22"/>
          <w:lang w:val="pt-BR"/>
        </w:rPr>
        <w:alias w:val="Insira seu nome:"/>
        <w:tag w:val="Insira seu nome:"/>
        <w:id w:val="1977418781"/>
        <w:placeholder>
          <w:docPart w:val="769CCB26B4CF4682AC54769C1B5FEE00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Content>
        <w:p w:rsidR="00C51567" w:rsidRPr="000E3CB4" w:rsidRDefault="00C51567" w:rsidP="000E3CB4">
          <w:pPr>
            <w:pStyle w:val="Ttulo"/>
            <w:jc w:val="center"/>
            <w:rPr>
              <w:b/>
              <w:color w:val="11698B" w:themeColor="accent4" w:themeShade="BF"/>
              <w:sz w:val="22"/>
              <w:szCs w:val="22"/>
            </w:rPr>
          </w:pPr>
          <w:r w:rsidRPr="00C51567">
            <w:rPr>
              <w:b/>
              <w:color w:val="11698B" w:themeColor="accent4" w:themeShade="BF"/>
              <w:sz w:val="22"/>
              <w:szCs w:val="22"/>
              <w:lang w:val="pt-BR"/>
            </w:rPr>
            <w:t>BANCORBRÁS ADMINISTRADORA DE CONSÓRCIOS</w:t>
          </w:r>
          <w:r>
            <w:rPr>
              <w:b/>
              <w:color w:val="11698B" w:themeColor="accent4" w:themeShade="BF"/>
              <w:sz w:val="22"/>
              <w:szCs w:val="22"/>
              <w:lang w:val="pt-BR"/>
            </w:rPr>
            <w:t xml:space="preserve"> S.A.</w:t>
          </w:r>
        </w:p>
      </w:sdtContent>
    </w:sdt>
    <w:p w:rsidR="00D654EC" w:rsidRPr="00C74127" w:rsidRDefault="00D654EC" w:rsidP="00F46DCC">
      <w:pPr>
        <w:spacing w:line="120" w:lineRule="auto"/>
        <w:jc w:val="both"/>
        <w:rPr>
          <w:color w:val="FF0000"/>
        </w:rPr>
      </w:pPr>
    </w:p>
    <w:p w:rsidR="00650E27" w:rsidRPr="00D717B8" w:rsidRDefault="00650E27" w:rsidP="00E7055F">
      <w:pPr>
        <w:spacing w:before="120" w:after="120" w:line="240" w:lineRule="exact"/>
        <w:ind w:firstLine="709"/>
        <w:jc w:val="both"/>
        <w:rPr>
          <w:rFonts w:ascii="Calibri" w:hAnsi="Calibri" w:cs="Calibri"/>
          <w:color w:val="auto"/>
        </w:rPr>
      </w:pPr>
      <w:r w:rsidRPr="00D717B8">
        <w:rPr>
          <w:rFonts w:ascii="Calibri" w:hAnsi="Calibri"/>
          <w:color w:val="auto"/>
        </w:rPr>
        <w:t>A Bancorbrás Administradora de Consórcios S.A - BAC atingiu um volume de vendas de R$ 333,1 milhões em créditos, representando uma retração de 3,5%, em comparação com 1º semestre de 2018</w:t>
      </w:r>
      <w:r w:rsidRPr="00D717B8">
        <w:rPr>
          <w:rFonts w:ascii="Calibri" w:hAnsi="Calibri" w:cs="Calibri"/>
          <w:color w:val="auto"/>
        </w:rPr>
        <w:t xml:space="preserve">. </w:t>
      </w:r>
    </w:p>
    <w:p w:rsidR="00650E27" w:rsidRPr="00D717B8" w:rsidRDefault="00650E27" w:rsidP="00E7055F">
      <w:pPr>
        <w:spacing w:before="120" w:after="120" w:line="240" w:lineRule="exact"/>
        <w:ind w:firstLine="709"/>
        <w:jc w:val="both"/>
        <w:rPr>
          <w:rFonts w:ascii="Calibri" w:hAnsi="Calibri"/>
          <w:color w:val="auto"/>
        </w:rPr>
      </w:pPr>
      <w:r w:rsidRPr="00D717B8">
        <w:rPr>
          <w:rFonts w:ascii="Calibri" w:hAnsi="Calibri"/>
          <w:color w:val="auto"/>
        </w:rPr>
        <w:t xml:space="preserve">Já as receitas oriundas de taxa de administração apresentaram 5,2% abaixo do registrado no exercício anterior, passando de R$ 25,30 para R$ 23,98 milhões. </w:t>
      </w:r>
    </w:p>
    <w:p w:rsidR="00650E27" w:rsidRPr="00D717B8" w:rsidRDefault="00650E27" w:rsidP="00E7055F">
      <w:pPr>
        <w:spacing w:before="120" w:after="120" w:line="240" w:lineRule="exact"/>
        <w:ind w:firstLine="709"/>
        <w:jc w:val="both"/>
        <w:rPr>
          <w:rFonts w:ascii="Calibri" w:hAnsi="Calibri" w:cs="Calibri"/>
          <w:color w:val="auto"/>
        </w:rPr>
      </w:pPr>
      <w:r w:rsidRPr="00D717B8">
        <w:rPr>
          <w:rFonts w:ascii="Calibri" w:hAnsi="Calibri" w:cs="Calibri"/>
          <w:color w:val="auto"/>
        </w:rPr>
        <w:t>Durante o exercício, houve o lançamento do grupo de bens móveis 2042, com créditos entre R$ 35 mil e R$ 70 mil, e do grupo de imóveis 1097, c</w:t>
      </w:r>
      <w:bookmarkStart w:id="0" w:name="_GoBack"/>
      <w:bookmarkEnd w:id="0"/>
      <w:r w:rsidRPr="00D717B8">
        <w:rPr>
          <w:rFonts w:ascii="Calibri" w:hAnsi="Calibri" w:cs="Calibri"/>
          <w:color w:val="auto"/>
        </w:rPr>
        <w:t>om créditos entre R$ 200 mil e R$ 400 mil, tendo sido realizada campanha de vendas alusiva ao Dia Mundial do Consumidor, em março, resultando na comercialização de R$ 134,4 milhões em créditos.</w:t>
      </w:r>
    </w:p>
    <w:p w:rsidR="00650E27" w:rsidRPr="00D717B8" w:rsidRDefault="00650E27" w:rsidP="00E7055F">
      <w:pPr>
        <w:spacing w:before="120" w:after="120" w:line="240" w:lineRule="exact"/>
        <w:ind w:firstLine="525"/>
        <w:jc w:val="both"/>
        <w:rPr>
          <w:rFonts w:ascii="Calibri" w:hAnsi="Calibri" w:cs="Calibri"/>
          <w:color w:val="auto"/>
        </w:rPr>
      </w:pPr>
      <w:r w:rsidRPr="00D717B8">
        <w:rPr>
          <w:rFonts w:ascii="Calibri" w:hAnsi="Calibri" w:cs="Calibri"/>
          <w:color w:val="auto"/>
        </w:rPr>
        <w:t xml:space="preserve">    Ao final do período, a carteira de clientes contava 1</w:t>
      </w:r>
      <w:r w:rsidR="005401F3">
        <w:rPr>
          <w:rFonts w:ascii="Calibri" w:hAnsi="Calibri" w:cs="Calibri"/>
          <w:color w:val="auto"/>
        </w:rPr>
        <w:t>3</w:t>
      </w:r>
      <w:r w:rsidRPr="00D717B8">
        <w:rPr>
          <w:rFonts w:ascii="Calibri" w:hAnsi="Calibri" w:cs="Calibri"/>
          <w:color w:val="auto"/>
        </w:rPr>
        <w:t>.3</w:t>
      </w:r>
      <w:r w:rsidR="005401F3">
        <w:rPr>
          <w:rFonts w:ascii="Calibri" w:hAnsi="Calibri" w:cs="Calibri"/>
          <w:color w:val="auto"/>
        </w:rPr>
        <w:t>18</w:t>
      </w:r>
      <w:r w:rsidRPr="00D717B8">
        <w:rPr>
          <w:rFonts w:ascii="Calibri" w:hAnsi="Calibri" w:cs="Calibri"/>
          <w:color w:val="auto"/>
        </w:rPr>
        <w:t xml:space="preserve"> cotas ativas, representando um crescimento de </w:t>
      </w:r>
      <w:r w:rsidR="005401F3">
        <w:rPr>
          <w:rFonts w:ascii="Calibri" w:hAnsi="Calibri" w:cs="Calibri"/>
          <w:color w:val="auto"/>
        </w:rPr>
        <w:t>2,6</w:t>
      </w:r>
      <w:r w:rsidRPr="00D717B8">
        <w:rPr>
          <w:rFonts w:ascii="Calibri" w:hAnsi="Calibri" w:cs="Calibri"/>
          <w:color w:val="auto"/>
        </w:rPr>
        <w:t>%, em relação a 2018, enquanto o total de recursos de consorciados, nos grupos administrados, apresentou elevação de 19,9%, alcançando R$ 174,9 milhões.</w:t>
      </w:r>
    </w:p>
    <w:p w:rsidR="00650E27" w:rsidRPr="00D717B8" w:rsidRDefault="00650E27" w:rsidP="00E7055F">
      <w:pPr>
        <w:spacing w:before="120" w:after="120" w:line="240" w:lineRule="exact"/>
        <w:jc w:val="both"/>
        <w:rPr>
          <w:rFonts w:ascii="Calibri" w:hAnsi="Calibri" w:cs="Calibri"/>
          <w:color w:val="auto"/>
        </w:rPr>
      </w:pPr>
      <w:r w:rsidRPr="00D717B8">
        <w:rPr>
          <w:rFonts w:ascii="Calibri" w:hAnsi="Calibri" w:cs="Calibri"/>
          <w:color w:val="auto"/>
        </w:rPr>
        <w:t xml:space="preserve">               Em continuidade ao que se verificou no período imediatamente anterior, no primeiro semestre de 2019 foram realizados novos investimentos na área tecnológica, notadamente no desenvolvimento de funcionalidades complementares no sistema “Newcon” e para incorporação de soluções para assinatura digital de documentos (DocuSign) e aplicativo (app) de vendas.  </w:t>
      </w:r>
    </w:p>
    <w:p w:rsidR="00650E27" w:rsidRPr="00D717B8" w:rsidRDefault="00650E27" w:rsidP="00E7055F">
      <w:pPr>
        <w:spacing w:before="120" w:after="120" w:line="240" w:lineRule="exact"/>
        <w:ind w:firstLine="709"/>
        <w:jc w:val="both"/>
        <w:rPr>
          <w:rFonts w:ascii="Calibri" w:hAnsi="Calibri" w:cs="Calibri"/>
          <w:color w:val="auto"/>
        </w:rPr>
      </w:pPr>
      <w:r w:rsidRPr="00D717B8">
        <w:rPr>
          <w:rFonts w:ascii="Calibri" w:hAnsi="Calibri" w:cs="Calibri"/>
          <w:color w:val="auto"/>
        </w:rPr>
        <w:t>Outro destino importante de investimentos no período foi a capacitação de pessoal, com destaque para a certificação ABAC PCA10 para vendedores de consórcio e cursos de prevenção à lavagem de dinheiro e combate ao terrorismo.</w:t>
      </w:r>
    </w:p>
    <w:p w:rsidR="00650E27" w:rsidRPr="00D717B8" w:rsidRDefault="00650E27" w:rsidP="00E7055F">
      <w:pPr>
        <w:spacing w:before="120" w:after="120" w:line="240" w:lineRule="exact"/>
        <w:ind w:firstLine="709"/>
        <w:jc w:val="both"/>
        <w:rPr>
          <w:rFonts w:ascii="Calibri" w:hAnsi="Calibri" w:cs="Calibri"/>
          <w:color w:val="auto"/>
        </w:rPr>
      </w:pPr>
      <w:r w:rsidRPr="00D717B8">
        <w:rPr>
          <w:rFonts w:ascii="Calibri" w:hAnsi="Calibri" w:cs="Calibri"/>
          <w:color w:val="auto"/>
        </w:rPr>
        <w:t xml:space="preserve">Com o objetivo de disseminar o tema “Compliance” e o papel da Ouvidoria Interna no respectivo contexto, em março de 2019, foi realizada a 1ª Semana da Ouvidoria Interna e Compliance,  que teve como tema “Boas ações começam por você”. </w:t>
      </w:r>
    </w:p>
    <w:p w:rsidR="00650E27" w:rsidRPr="00D717B8" w:rsidRDefault="00650E27" w:rsidP="00E7055F">
      <w:pPr>
        <w:spacing w:before="120" w:after="120" w:line="240" w:lineRule="exact"/>
        <w:ind w:firstLine="708"/>
        <w:jc w:val="both"/>
        <w:rPr>
          <w:rFonts w:ascii="Calibri" w:hAnsi="Calibri" w:cs="Calibri"/>
          <w:color w:val="auto"/>
        </w:rPr>
      </w:pPr>
      <w:r w:rsidRPr="00D717B8">
        <w:rPr>
          <w:rFonts w:ascii="Calibri" w:hAnsi="Calibri" w:cs="Calibri"/>
          <w:color w:val="auto"/>
        </w:rPr>
        <w:t xml:space="preserve">O EBITDA atingiu R$ 160,8 mil, com margem de 0,67%, redução de 11,9 pontos percentuais na margem </w:t>
      </w:r>
      <w:r w:rsidR="002D18C1" w:rsidRPr="00D717B8">
        <w:rPr>
          <w:rFonts w:ascii="Calibri" w:hAnsi="Calibri" w:cs="Calibri"/>
          <w:color w:val="auto"/>
        </w:rPr>
        <w:t>alcançada no exercício anterior, enquanto o</w:t>
      </w:r>
      <w:r w:rsidRPr="00D717B8">
        <w:rPr>
          <w:rFonts w:ascii="Calibri" w:hAnsi="Calibri" w:cs="Calibri"/>
          <w:color w:val="auto"/>
        </w:rPr>
        <w:t xml:space="preserve"> Resultado Financeiro apurado foi </w:t>
      </w:r>
      <w:r w:rsidR="002D18C1" w:rsidRPr="00D717B8">
        <w:rPr>
          <w:rFonts w:ascii="Calibri" w:hAnsi="Calibri" w:cs="Calibri"/>
          <w:color w:val="auto"/>
        </w:rPr>
        <w:t xml:space="preserve">de </w:t>
      </w:r>
      <w:r w:rsidRPr="00D717B8">
        <w:rPr>
          <w:rFonts w:ascii="Calibri" w:hAnsi="Calibri" w:cs="Calibri"/>
          <w:color w:val="auto"/>
        </w:rPr>
        <w:t xml:space="preserve">R$ 554,4 mil, representando uma retração de 18,1% em relação ao 1º semestre de 2018, refletindo a redução observada na taxa Selic. </w:t>
      </w:r>
    </w:p>
    <w:p w:rsidR="00650E27" w:rsidRPr="00D717B8" w:rsidRDefault="00650E27" w:rsidP="00E7055F">
      <w:pPr>
        <w:spacing w:before="120" w:after="120" w:line="240" w:lineRule="exact"/>
        <w:ind w:firstLine="708"/>
        <w:jc w:val="both"/>
        <w:rPr>
          <w:rFonts w:ascii="Calibri" w:hAnsi="Calibri" w:cs="Calibri"/>
          <w:color w:val="auto"/>
        </w:rPr>
      </w:pPr>
      <w:r w:rsidRPr="00D717B8">
        <w:rPr>
          <w:rFonts w:ascii="Calibri" w:hAnsi="Calibri" w:cs="Calibri"/>
          <w:color w:val="auto"/>
        </w:rPr>
        <w:t xml:space="preserve">As Receitas Operacionais apresentaram uma redução de 0,6% em relação ao semestre anterior, atingindo o montante de R$ 26,2 milhões. </w:t>
      </w:r>
      <w:r w:rsidR="00B16E65">
        <w:rPr>
          <w:rFonts w:ascii="Calibri" w:hAnsi="Calibri" w:cs="Calibri"/>
          <w:color w:val="auto"/>
        </w:rPr>
        <w:t>A</w:t>
      </w:r>
      <w:r w:rsidRPr="00D717B8">
        <w:rPr>
          <w:rFonts w:ascii="Calibri" w:hAnsi="Calibri" w:cs="Calibri"/>
          <w:color w:val="auto"/>
        </w:rPr>
        <w:t xml:space="preserve">s Despesas Operacionais sofreram um aumento de 15,4%, passando de R$ 19,4 milhões em 2018 para R$ 22,4 milhões neste semestre, </w:t>
      </w:r>
      <w:r w:rsidR="00B16E65">
        <w:rPr>
          <w:rFonts w:ascii="Calibri" w:hAnsi="Calibri" w:cs="Calibri"/>
          <w:color w:val="auto"/>
        </w:rPr>
        <w:t xml:space="preserve">motivado por </w:t>
      </w:r>
      <w:r w:rsidRPr="00D717B8">
        <w:rPr>
          <w:rFonts w:ascii="Calibri" w:hAnsi="Calibri" w:cs="Calibri"/>
          <w:color w:val="auto"/>
        </w:rPr>
        <w:t xml:space="preserve">maiores dispêndios </w:t>
      </w:r>
      <w:r w:rsidR="00B16E65">
        <w:rPr>
          <w:rFonts w:ascii="Calibri" w:hAnsi="Calibri" w:cs="Calibri"/>
          <w:color w:val="auto"/>
        </w:rPr>
        <w:t xml:space="preserve">com </w:t>
      </w:r>
      <w:r w:rsidRPr="00D717B8">
        <w:rPr>
          <w:rFonts w:ascii="Calibri" w:hAnsi="Calibri" w:cs="Calibri"/>
          <w:color w:val="auto"/>
        </w:rPr>
        <w:t>pessoal</w:t>
      </w:r>
      <w:r w:rsidR="00B16E65">
        <w:rPr>
          <w:rFonts w:ascii="Calibri" w:hAnsi="Calibri" w:cs="Calibri"/>
          <w:color w:val="auto"/>
        </w:rPr>
        <w:t xml:space="preserve"> </w:t>
      </w:r>
      <w:r w:rsidRPr="00D717B8">
        <w:rPr>
          <w:rFonts w:ascii="Calibri" w:hAnsi="Calibri" w:cs="Calibri"/>
          <w:color w:val="auto"/>
        </w:rPr>
        <w:t xml:space="preserve">e treinamento, maior volume de investimentos </w:t>
      </w:r>
      <w:r w:rsidR="00B16E65">
        <w:rPr>
          <w:rFonts w:ascii="Calibri" w:hAnsi="Calibri" w:cs="Calibri"/>
          <w:color w:val="auto"/>
        </w:rPr>
        <w:t xml:space="preserve">tecnológicos </w:t>
      </w:r>
      <w:r w:rsidRPr="00D717B8">
        <w:rPr>
          <w:rFonts w:ascii="Calibri" w:hAnsi="Calibri" w:cs="Calibri"/>
          <w:color w:val="auto"/>
        </w:rPr>
        <w:t>e, ainda, desembolsos em eventos de natureza judicial-trabalhista (emolumentos, indenizações e provisões) e aportes em grupos.</w:t>
      </w:r>
    </w:p>
    <w:p w:rsidR="00650E27" w:rsidRPr="00D717B8" w:rsidRDefault="00650E27" w:rsidP="00E7055F">
      <w:pPr>
        <w:spacing w:before="120" w:after="120" w:line="240" w:lineRule="exact"/>
        <w:ind w:firstLine="708"/>
        <w:jc w:val="both"/>
        <w:rPr>
          <w:rFonts w:ascii="Calibri" w:hAnsi="Calibri" w:cs="Calibri"/>
          <w:color w:val="auto"/>
        </w:rPr>
      </w:pPr>
      <w:r w:rsidRPr="00D717B8">
        <w:rPr>
          <w:rFonts w:ascii="Calibri" w:hAnsi="Calibri" w:cs="Calibri"/>
          <w:color w:val="auto"/>
        </w:rPr>
        <w:t xml:space="preserve">Em decorrência da redução de receitas correntes, combinada com elevação de despesas ordinárias e extraordinárias, o Resultado Líquido do semestre atingiu o montante de R$ 656 mil, </w:t>
      </w:r>
      <w:r w:rsidR="00B16E65">
        <w:rPr>
          <w:rFonts w:ascii="Calibri" w:hAnsi="Calibri" w:cs="Calibri"/>
          <w:color w:val="auto"/>
        </w:rPr>
        <w:t>inferior</w:t>
      </w:r>
      <w:r w:rsidRPr="00D717B8">
        <w:rPr>
          <w:rFonts w:ascii="Calibri" w:hAnsi="Calibri" w:cs="Calibri"/>
          <w:color w:val="auto"/>
        </w:rPr>
        <w:t xml:space="preserve"> aos R$ 3,006 milhões obtidos no mesmo período em 2018.</w:t>
      </w:r>
    </w:p>
    <w:p w:rsidR="00E7055F" w:rsidRDefault="00E7055F" w:rsidP="00E7055F">
      <w:pPr>
        <w:spacing w:before="120" w:after="120" w:line="240" w:lineRule="exact"/>
        <w:jc w:val="center"/>
        <w:rPr>
          <w:rFonts w:ascii="Calibri" w:hAnsi="Calibri" w:cs="Calibri"/>
          <w:color w:val="0000CC"/>
        </w:rPr>
      </w:pPr>
    </w:p>
    <w:p w:rsidR="00650E27" w:rsidRPr="00D717B8" w:rsidRDefault="00650E27" w:rsidP="00E7055F">
      <w:pPr>
        <w:spacing w:before="120" w:after="120" w:line="240" w:lineRule="exact"/>
        <w:jc w:val="center"/>
        <w:rPr>
          <w:rFonts w:ascii="Calibri" w:hAnsi="Calibri" w:cs="Calibri"/>
          <w:color w:val="FF0000"/>
        </w:rPr>
      </w:pPr>
      <w:r w:rsidRPr="004E41FC">
        <w:rPr>
          <w:rFonts w:ascii="Calibri" w:hAnsi="Calibri" w:cs="Calibri"/>
          <w:color w:val="0000CC"/>
        </w:rPr>
        <w:t xml:space="preserve">   </w:t>
      </w:r>
      <w:r w:rsidRPr="00D717B8">
        <w:rPr>
          <w:rFonts w:ascii="Calibri" w:hAnsi="Calibri" w:cs="Calibri"/>
          <w:color w:val="auto"/>
        </w:rPr>
        <w:t xml:space="preserve">Brasília (DF), </w:t>
      </w:r>
      <w:r w:rsidRPr="003640E0">
        <w:rPr>
          <w:rFonts w:ascii="Calibri" w:hAnsi="Calibri" w:cs="Calibri"/>
          <w:color w:val="auto"/>
        </w:rPr>
        <w:t xml:space="preserve">30 de junho de 2019. </w:t>
      </w:r>
    </w:p>
    <w:p w:rsidR="003640E0" w:rsidRDefault="003640E0" w:rsidP="003640E0">
      <w:pPr>
        <w:spacing w:before="120" w:after="120" w:line="240" w:lineRule="exact"/>
        <w:rPr>
          <w:rFonts w:ascii="Calibri" w:hAnsi="Calibri" w:cs="Calibri"/>
          <w:color w:val="auto"/>
        </w:rPr>
      </w:pPr>
    </w:p>
    <w:p w:rsidR="003640E0" w:rsidRDefault="003640E0" w:rsidP="003640E0">
      <w:pPr>
        <w:spacing w:before="120" w:after="120" w:line="240" w:lineRule="exact"/>
        <w:rPr>
          <w:rFonts w:ascii="Calibri" w:hAnsi="Calibri" w:cs="Calibri"/>
          <w:color w:val="auto"/>
        </w:rPr>
      </w:pPr>
    </w:p>
    <w:p w:rsidR="005C26FC" w:rsidRPr="00E67B93" w:rsidRDefault="003640E0" w:rsidP="003640E0">
      <w:pPr>
        <w:spacing w:before="120" w:after="120" w:line="240" w:lineRule="exact"/>
        <w:ind w:left="142"/>
        <w:rPr>
          <w:rFonts w:ascii="Calibri" w:hAnsi="Calibri"/>
          <w:color w:val="auto"/>
        </w:rPr>
      </w:pPr>
      <w:r>
        <w:rPr>
          <w:rFonts w:ascii="Calibri" w:hAnsi="Calibri" w:cs="Calibri"/>
          <w:color w:val="auto"/>
        </w:rPr>
        <w:t>Claudio Roberto Nogueira de Souza Filho</w:t>
      </w:r>
      <w:r w:rsidR="00650E27" w:rsidRPr="00D717B8">
        <w:rPr>
          <w:rFonts w:ascii="Calibri" w:hAnsi="Calibri" w:cs="Calibri"/>
          <w:color w:val="auto"/>
        </w:rPr>
        <w:t xml:space="preserve">                                    José Climério </w:t>
      </w:r>
      <w:r>
        <w:rPr>
          <w:rFonts w:ascii="Calibri" w:hAnsi="Calibri" w:cs="Calibri"/>
          <w:color w:val="auto"/>
        </w:rPr>
        <w:t xml:space="preserve">Silva de Souza                               </w:t>
      </w:r>
      <w:r w:rsidR="00650E27" w:rsidRPr="00D717B8">
        <w:rPr>
          <w:rFonts w:ascii="Calibri" w:hAnsi="Calibri" w:cs="Calibri"/>
          <w:color w:val="auto"/>
        </w:rPr>
        <w:t xml:space="preserve">Diretor-Geral de </w:t>
      </w:r>
      <w:r>
        <w:rPr>
          <w:rFonts w:ascii="Calibri" w:hAnsi="Calibri" w:cs="Calibri"/>
          <w:color w:val="auto"/>
        </w:rPr>
        <w:t xml:space="preserve">Negócios </w:t>
      </w:r>
      <w:r w:rsidR="00650E27" w:rsidRPr="00D717B8">
        <w:rPr>
          <w:rFonts w:ascii="Calibri" w:hAnsi="Calibri" w:cs="Calibri"/>
          <w:color w:val="auto"/>
        </w:rPr>
        <w:t xml:space="preserve">e </w:t>
      </w:r>
      <w:r>
        <w:rPr>
          <w:rFonts w:ascii="Calibri" w:hAnsi="Calibri" w:cs="Calibri"/>
          <w:color w:val="auto"/>
        </w:rPr>
        <w:t xml:space="preserve">Marketing </w:t>
      </w:r>
      <w:r w:rsidR="00650E27" w:rsidRPr="00D717B8">
        <w:rPr>
          <w:rFonts w:ascii="Calibri" w:hAnsi="Calibri" w:cs="Calibri"/>
          <w:color w:val="auto"/>
        </w:rPr>
        <w:t xml:space="preserve">                          </w:t>
      </w:r>
      <w:r>
        <w:rPr>
          <w:rFonts w:ascii="Calibri" w:hAnsi="Calibri" w:cs="Calibri"/>
          <w:color w:val="auto"/>
        </w:rPr>
        <w:t xml:space="preserve">                       </w:t>
      </w:r>
      <w:r w:rsidR="00650E27" w:rsidRPr="00D717B8">
        <w:rPr>
          <w:rFonts w:ascii="Calibri" w:hAnsi="Calibri" w:cs="Calibri"/>
          <w:color w:val="auto"/>
        </w:rPr>
        <w:t>Diretor Executivo</w:t>
      </w:r>
    </w:p>
    <w:sectPr w:rsidR="005C26FC" w:rsidRPr="00E67B93" w:rsidSect="005C26FC">
      <w:footerReference w:type="default" r:id="rId12"/>
      <w:footerReference w:type="first" r:id="rId13"/>
      <w:pgSz w:w="11906" w:h="16838" w:code="9"/>
      <w:pgMar w:top="1134" w:right="1418" w:bottom="1134" w:left="1797" w:header="907" w:footer="6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9F5" w:rsidRDefault="007059F5">
      <w:pPr>
        <w:spacing w:after="0" w:line="240" w:lineRule="auto"/>
      </w:pPr>
      <w:r>
        <w:separator/>
      </w:r>
    </w:p>
  </w:endnote>
  <w:endnote w:type="continuationSeparator" w:id="0">
    <w:p w:rsidR="007059F5" w:rsidRDefault="0070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00" w:type="pct"/>
      <w:tblInd w:w="-360" w:type="dxa"/>
      <w:tblCellMar>
        <w:left w:w="0" w:type="dxa"/>
        <w:right w:w="0" w:type="dxa"/>
      </w:tblCellMar>
      <w:tblLook w:val="04A0"/>
    </w:tblPr>
    <w:tblGrid>
      <w:gridCol w:w="348"/>
      <w:gridCol w:w="7328"/>
      <w:gridCol w:w="195"/>
      <w:gridCol w:w="195"/>
      <w:gridCol w:w="973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223554" w:rsidP="00CB2712">
          <w:r>
            <w:rPr>
              <w:lang w:val="pt-BR" w:bidi="pt-BR"/>
            </w:rPr>
            <w:fldChar w:fldCharType="begin"/>
          </w:r>
          <w:r w:rsidR="00AE267E">
            <w:rPr>
              <w:lang w:val="pt-BR" w:bidi="pt-BR"/>
            </w:rPr>
            <w:instrText xml:space="preserve"> PAGE   \* MERGEFORMAT </w:instrText>
          </w:r>
          <w:r>
            <w:rPr>
              <w:lang w:val="pt-BR" w:bidi="pt-BR"/>
            </w:rPr>
            <w:fldChar w:fldCharType="separate"/>
          </w:r>
          <w:r w:rsidR="00083E27">
            <w:rPr>
              <w:noProof/>
              <w:lang w:val="pt-BR" w:bidi="pt-BR"/>
            </w:rPr>
            <w:t>2</w:t>
          </w:r>
          <w:r>
            <w:rPr>
              <w:noProof/>
              <w:lang w:val="pt-BR" w:bidi="pt-BR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6FC" w:rsidRPr="00B402B9" w:rsidRDefault="005C26FC" w:rsidP="00F908D3">
    <w:pPr>
      <w:rPr>
        <w:color w:val="auto"/>
      </w:rPr>
    </w:pPr>
    <w:r>
      <w:t xml:space="preserve">      </w:t>
    </w:r>
  </w:p>
  <w:p w:rsidR="005C26FC" w:rsidRPr="00B402B9" w:rsidRDefault="005C26FC" w:rsidP="00F908D3">
    <w:pPr>
      <w:pStyle w:val="Rodap"/>
      <w:jc w:val="center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9F5" w:rsidRDefault="007059F5">
      <w:pPr>
        <w:spacing w:after="0" w:line="240" w:lineRule="auto"/>
      </w:pPr>
      <w:r>
        <w:separator/>
      </w:r>
    </w:p>
  </w:footnote>
  <w:footnote w:type="continuationSeparator" w:id="0">
    <w:p w:rsidR="007059F5" w:rsidRDefault="00705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F0EBEC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212FA4E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82AC7C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D8A5D2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4E7C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240D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9C9980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7EE66A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868F6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C8D5C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evenAndOddHeader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576536"/>
    <w:rsid w:val="00000A9D"/>
    <w:rsid w:val="000122CA"/>
    <w:rsid w:val="00043A5F"/>
    <w:rsid w:val="0005580C"/>
    <w:rsid w:val="00083524"/>
    <w:rsid w:val="00083E27"/>
    <w:rsid w:val="000A0306"/>
    <w:rsid w:val="000A527A"/>
    <w:rsid w:val="000C7E07"/>
    <w:rsid w:val="000E3CB4"/>
    <w:rsid w:val="0015264F"/>
    <w:rsid w:val="00156EF1"/>
    <w:rsid w:val="001A58D9"/>
    <w:rsid w:val="001E060E"/>
    <w:rsid w:val="001F2179"/>
    <w:rsid w:val="002216FF"/>
    <w:rsid w:val="002229ED"/>
    <w:rsid w:val="00223554"/>
    <w:rsid w:val="002350A8"/>
    <w:rsid w:val="002371B4"/>
    <w:rsid w:val="00251095"/>
    <w:rsid w:val="002C2563"/>
    <w:rsid w:val="002D18C1"/>
    <w:rsid w:val="002D5A63"/>
    <w:rsid w:val="002E682F"/>
    <w:rsid w:val="00337DFC"/>
    <w:rsid w:val="00343FBB"/>
    <w:rsid w:val="0035639E"/>
    <w:rsid w:val="00360FD0"/>
    <w:rsid w:val="003640E0"/>
    <w:rsid w:val="0037096C"/>
    <w:rsid w:val="0038795A"/>
    <w:rsid w:val="003B38FA"/>
    <w:rsid w:val="003B4476"/>
    <w:rsid w:val="003D0FBD"/>
    <w:rsid w:val="00401E15"/>
    <w:rsid w:val="00452083"/>
    <w:rsid w:val="00480808"/>
    <w:rsid w:val="0048668B"/>
    <w:rsid w:val="004B5284"/>
    <w:rsid w:val="004F20B5"/>
    <w:rsid w:val="0051074D"/>
    <w:rsid w:val="005155DE"/>
    <w:rsid w:val="005401F3"/>
    <w:rsid w:val="00565E2F"/>
    <w:rsid w:val="00576536"/>
    <w:rsid w:val="00580A69"/>
    <w:rsid w:val="00580C76"/>
    <w:rsid w:val="005B7E97"/>
    <w:rsid w:val="005C26FC"/>
    <w:rsid w:val="005E5E2B"/>
    <w:rsid w:val="005F4522"/>
    <w:rsid w:val="006209C8"/>
    <w:rsid w:val="006508A1"/>
    <w:rsid w:val="00650E27"/>
    <w:rsid w:val="006515E8"/>
    <w:rsid w:val="006632B3"/>
    <w:rsid w:val="00677313"/>
    <w:rsid w:val="006F1118"/>
    <w:rsid w:val="007059F5"/>
    <w:rsid w:val="00734553"/>
    <w:rsid w:val="00741FDE"/>
    <w:rsid w:val="00792757"/>
    <w:rsid w:val="007B3189"/>
    <w:rsid w:val="007C371D"/>
    <w:rsid w:val="007C5505"/>
    <w:rsid w:val="007C5C41"/>
    <w:rsid w:val="007E2037"/>
    <w:rsid w:val="007F60E4"/>
    <w:rsid w:val="008347EF"/>
    <w:rsid w:val="00836396"/>
    <w:rsid w:val="008A58CE"/>
    <w:rsid w:val="009461DC"/>
    <w:rsid w:val="00946252"/>
    <w:rsid w:val="00953902"/>
    <w:rsid w:val="00953EDB"/>
    <w:rsid w:val="009556C6"/>
    <w:rsid w:val="0098300D"/>
    <w:rsid w:val="009A6508"/>
    <w:rsid w:val="009C2DE7"/>
    <w:rsid w:val="009D7ED9"/>
    <w:rsid w:val="009E37DE"/>
    <w:rsid w:val="009E4BA0"/>
    <w:rsid w:val="009F0B81"/>
    <w:rsid w:val="00A128DD"/>
    <w:rsid w:val="00A2482E"/>
    <w:rsid w:val="00A36F67"/>
    <w:rsid w:val="00A56871"/>
    <w:rsid w:val="00AB1341"/>
    <w:rsid w:val="00AE267E"/>
    <w:rsid w:val="00B16E65"/>
    <w:rsid w:val="00B30F62"/>
    <w:rsid w:val="00B34366"/>
    <w:rsid w:val="00B402B9"/>
    <w:rsid w:val="00B732DE"/>
    <w:rsid w:val="00B8163C"/>
    <w:rsid w:val="00B9569D"/>
    <w:rsid w:val="00BB1EE1"/>
    <w:rsid w:val="00BF473C"/>
    <w:rsid w:val="00C51567"/>
    <w:rsid w:val="00C62B67"/>
    <w:rsid w:val="00C74127"/>
    <w:rsid w:val="00C9109A"/>
    <w:rsid w:val="00CB2712"/>
    <w:rsid w:val="00CD5E29"/>
    <w:rsid w:val="00CF6011"/>
    <w:rsid w:val="00D16589"/>
    <w:rsid w:val="00D25C8E"/>
    <w:rsid w:val="00D30986"/>
    <w:rsid w:val="00D35E92"/>
    <w:rsid w:val="00D4190C"/>
    <w:rsid w:val="00D52C2B"/>
    <w:rsid w:val="00D5609B"/>
    <w:rsid w:val="00D611FE"/>
    <w:rsid w:val="00D654EC"/>
    <w:rsid w:val="00D65956"/>
    <w:rsid w:val="00D66387"/>
    <w:rsid w:val="00D66811"/>
    <w:rsid w:val="00D717B8"/>
    <w:rsid w:val="00D87879"/>
    <w:rsid w:val="00D906CA"/>
    <w:rsid w:val="00D96AE9"/>
    <w:rsid w:val="00DA1854"/>
    <w:rsid w:val="00DC52EF"/>
    <w:rsid w:val="00DE327A"/>
    <w:rsid w:val="00E12DAB"/>
    <w:rsid w:val="00E156BA"/>
    <w:rsid w:val="00E612E3"/>
    <w:rsid w:val="00E67B93"/>
    <w:rsid w:val="00E7055F"/>
    <w:rsid w:val="00E80E05"/>
    <w:rsid w:val="00E9368F"/>
    <w:rsid w:val="00EB1088"/>
    <w:rsid w:val="00EB7662"/>
    <w:rsid w:val="00EE4599"/>
    <w:rsid w:val="00F07379"/>
    <w:rsid w:val="00F17204"/>
    <w:rsid w:val="00F30102"/>
    <w:rsid w:val="00F353FD"/>
    <w:rsid w:val="00F41F73"/>
    <w:rsid w:val="00F4343E"/>
    <w:rsid w:val="00F46DCC"/>
    <w:rsid w:val="00F908D3"/>
    <w:rsid w:val="00F93DEB"/>
    <w:rsid w:val="00FA4BBB"/>
    <w:rsid w:val="00FE6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pt-PT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caption" w:uiPriority="35" w:qFormat="1"/>
    <w:lsdException w:name="Title" w:uiPriority="1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semiHidden="0" w:uiPriority="4" w:unhideWhenUsed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36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18"/>
  </w:style>
  <w:style w:type="paragraph" w:styleId="Ttulo1">
    <w:name w:val="heading 1"/>
    <w:basedOn w:val="Normal"/>
    <w:next w:val="Normal"/>
    <w:link w:val="Ttulo1Char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8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F60E4"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2B67"/>
  </w:style>
  <w:style w:type="character" w:styleId="TextodoEspaoReservado">
    <w:name w:val="Placeholder Text"/>
    <w:basedOn w:val="Fontepargpadro"/>
    <w:uiPriority w:val="99"/>
    <w:semiHidden/>
    <w:rsid w:val="00CD5E29"/>
    <w:rPr>
      <w:color w:val="3A3A3A" w:themeColor="background2" w:themeShade="40"/>
    </w:rPr>
  </w:style>
  <w:style w:type="paragraph" w:styleId="Cabealho">
    <w:name w:val="header"/>
    <w:basedOn w:val="Normal"/>
    <w:link w:val="CabealhoChar"/>
    <w:uiPriority w:val="19"/>
    <w:unhideWhenUsed/>
    <w:rsid w:val="00EE4599"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19"/>
    <w:rsid w:val="00EE4599"/>
  </w:style>
  <w:style w:type="paragraph" w:customStyle="1" w:styleId="Endereodoremetente">
    <w:name w:val="Endereço do remetente"/>
    <w:basedOn w:val="Normal"/>
    <w:uiPriority w:val="1"/>
    <w:qFormat/>
    <w:rsid w:val="00343FBB"/>
    <w:pPr>
      <w:spacing w:after="0" w:line="264" w:lineRule="auto"/>
    </w:pPr>
  </w:style>
  <w:style w:type="paragraph" w:styleId="Data">
    <w:name w:val="Date"/>
    <w:basedOn w:val="Normal"/>
    <w:next w:val="Normal"/>
    <w:link w:val="DataChar"/>
    <w:uiPriority w:val="2"/>
    <w:unhideWhenUsed/>
    <w:rsid w:val="00D25C8E"/>
    <w:pPr>
      <w:spacing w:before="1000" w:after="400"/>
    </w:pPr>
  </w:style>
  <w:style w:type="character" w:customStyle="1" w:styleId="DataChar">
    <w:name w:val="Data Char"/>
    <w:basedOn w:val="Fontepargpadro"/>
    <w:link w:val="Data"/>
    <w:uiPriority w:val="2"/>
    <w:rsid w:val="00D25C8E"/>
  </w:style>
  <w:style w:type="paragraph" w:customStyle="1" w:styleId="Endereododestinatrio">
    <w:name w:val="Endereço do destinatário"/>
    <w:basedOn w:val="Normal"/>
    <w:uiPriority w:val="3"/>
    <w:qFormat/>
    <w:rsid w:val="003D0FBD"/>
    <w:pPr>
      <w:spacing w:after="480"/>
      <w:contextualSpacing/>
    </w:p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rsid w:val="007F60E4"/>
    <w:pPr>
      <w:spacing w:before="600" w:after="800"/>
    </w:pPr>
  </w:style>
  <w:style w:type="character" w:customStyle="1" w:styleId="EncerramentoChar">
    <w:name w:val="Encerramento Char"/>
    <w:basedOn w:val="Fontepargpadro"/>
    <w:link w:val="Encerramento"/>
    <w:uiPriority w:val="5"/>
    <w:rsid w:val="00343FBB"/>
  </w:style>
  <w:style w:type="paragraph" w:styleId="Assinatura">
    <w:name w:val="Signature"/>
    <w:basedOn w:val="Normal"/>
    <w:next w:val="Normal"/>
    <w:link w:val="AssinaturaChar"/>
    <w:uiPriority w:val="6"/>
    <w:unhideWhenUsed/>
    <w:qFormat/>
    <w:rsid w:val="007F60E4"/>
    <w:pPr>
      <w:spacing w:after="600"/>
    </w:pPr>
  </w:style>
  <w:style w:type="character" w:customStyle="1" w:styleId="AssinaturaChar">
    <w:name w:val="Assinatura Char"/>
    <w:basedOn w:val="Fontepargpadro"/>
    <w:link w:val="Assinatura"/>
    <w:uiPriority w:val="6"/>
    <w:rsid w:val="00343FBB"/>
  </w:style>
  <w:style w:type="paragraph" w:styleId="Textodebalo">
    <w:name w:val="Balloon Text"/>
    <w:basedOn w:val="Normal"/>
    <w:link w:val="Textodebal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2563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2C2563"/>
  </w:style>
  <w:style w:type="paragraph" w:styleId="Textoembloco">
    <w:name w:val="Block Text"/>
    <w:basedOn w:val="Normal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C256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C2563"/>
  </w:style>
  <w:style w:type="paragraph" w:styleId="Corpodetexto2">
    <w:name w:val="Body Text 2"/>
    <w:basedOn w:val="Normal"/>
    <w:link w:val="Corpodetexto2Char"/>
    <w:uiPriority w:val="99"/>
    <w:semiHidden/>
    <w:unhideWhenUsed/>
    <w:rsid w:val="002C256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C2563"/>
  </w:style>
  <w:style w:type="paragraph" w:styleId="Corpodetexto3">
    <w:name w:val="Body Text 3"/>
    <w:basedOn w:val="Normal"/>
    <w:link w:val="Corpodetexto3Char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2C2563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2C2563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C2563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C2563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2C2563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2C2563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C2563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2C2563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2C2563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2563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25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2563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C2563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2C2563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2C2563"/>
  </w:style>
  <w:style w:type="character" w:styleId="nfase">
    <w:name w:val="Emphasis"/>
    <w:basedOn w:val="Fontepargpadro"/>
    <w:uiPriority w:val="20"/>
    <w:semiHidden/>
    <w:unhideWhenUsed/>
    <w:qFormat/>
    <w:rsid w:val="002C2563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C2563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2C256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C2563"/>
    <w:rPr>
      <w:szCs w:val="20"/>
    </w:rPr>
  </w:style>
  <w:style w:type="table" w:customStyle="1" w:styleId="GridTable1Light">
    <w:name w:val="Grid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2Accent2">
    <w:name w:val="Grid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2Accent3">
    <w:name w:val="Grid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2Accent4">
    <w:name w:val="Grid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2Accent5">
    <w:name w:val="Grid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2Accent6">
    <w:name w:val="Grid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3">
    <w:name w:val="Grid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3Accent2">
    <w:name w:val="Grid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3Accent3">
    <w:name w:val="Grid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3Accent4">
    <w:name w:val="Grid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3Accent5">
    <w:name w:val="Grid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3Accent6">
    <w:name w:val="Grid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GridTable4">
    <w:name w:val="Grid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4Accent2">
    <w:name w:val="Grid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4Accent3">
    <w:name w:val="Grid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4Accent4">
    <w:name w:val="Grid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4Accent5">
    <w:name w:val="Grid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4Accent6">
    <w:name w:val="Grid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5Dark">
    <w:name w:val="Grid Table 5 Dark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GridTable5DarkAccent2">
    <w:name w:val="Grid Table 5 Dark Accent 2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GridTable5DarkAccent3">
    <w:name w:val="Grid Table 5 Dark Accent 3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GridTable5DarkAccent4">
    <w:name w:val="Grid Table 5 Dark Accent 4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GridTable5DarkAccent5">
    <w:name w:val="Grid Table 5 Dark Accent 5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GridTable5DarkAccent6">
    <w:name w:val="Grid Table 5 Dark Accent 6"/>
    <w:basedOn w:val="Tabelanormal"/>
    <w:uiPriority w:val="5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GridTable6Colorful">
    <w:name w:val="Grid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e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GridTable6ColorfulAccent2">
    <w:name w:val="Grid Table 6 Colorful Accent 2"/>
    <w:basedOn w:val="Tabe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GridTable6ColorfulAccent3">
    <w:name w:val="Grid Table 6 Colorful Accent 3"/>
    <w:basedOn w:val="Tabe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GridTable6ColorfulAccent4">
    <w:name w:val="Grid Table 6 Colorful Accent 4"/>
    <w:basedOn w:val="Tabe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GridTable6ColorfulAccent5">
    <w:name w:val="Grid Table 6 Colorful Accent 5"/>
    <w:basedOn w:val="Tabe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GridTable6ColorfulAccent6">
    <w:name w:val="Grid Table 6 Colorful Accent 6"/>
    <w:basedOn w:val="Tabe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GridTable7Colorful">
    <w:name w:val="Grid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e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GridTable7ColorfulAccent2">
    <w:name w:val="Grid Table 7 Colorful Accent 2"/>
    <w:basedOn w:val="Tabe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GridTable7ColorfulAccent3">
    <w:name w:val="Grid Table 7 Colorful Accent 3"/>
    <w:basedOn w:val="Tabe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GridTable7ColorfulAccent4">
    <w:name w:val="Grid Table 7 Colorful Accent 4"/>
    <w:basedOn w:val="Tabe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GridTable7ColorfulAccent5">
    <w:name w:val="Grid Table 7 Colorful Accent 5"/>
    <w:basedOn w:val="Tabe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GridTable7ColorfulAccent6">
    <w:name w:val="Grid Table 7 Colorful Accent 6"/>
    <w:basedOn w:val="Tabe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8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2C2563"/>
  </w:style>
  <w:style w:type="paragraph" w:styleId="EndereoHTML">
    <w:name w:val="HTML Address"/>
    <w:basedOn w:val="Normal"/>
    <w:link w:val="EndereoHTMLChar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2C2563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2C2563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2C2563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C2563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2C2563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D5E29"/>
    <w:rPr>
      <w:color w:val="11698B" w:themeColor="accent4" w:themeShade="BF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CD5E29"/>
    <w:rPr>
      <w:i/>
      <w:iCs/>
      <w:color w:val="11826C" w:themeColor="accent1" w:themeShade="BF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GradeClara">
    <w:name w:val="Light Grid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2C2563"/>
  </w:style>
  <w:style w:type="paragraph" w:styleId="Lista">
    <w:name w:val="List"/>
    <w:basedOn w:val="Normal"/>
    <w:uiPriority w:val="99"/>
    <w:semiHidden/>
    <w:unhideWhenUsed/>
    <w:rsid w:val="002C2563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2C2563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2C2563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2C2563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2C2563"/>
    <w:pPr>
      <w:ind w:left="1800" w:hanging="360"/>
      <w:contextualSpacing/>
    </w:pPr>
  </w:style>
  <w:style w:type="paragraph" w:styleId="Commarcadores">
    <w:name w:val="List Bullet"/>
    <w:basedOn w:val="Normal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2C2563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2C2563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2C2563"/>
    <w:pPr>
      <w:ind w:left="720"/>
      <w:contextualSpacing/>
    </w:pPr>
  </w:style>
  <w:style w:type="table" w:customStyle="1" w:styleId="ListTable1Light">
    <w:name w:val="List Table 1 Light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1LightAccent2">
    <w:name w:val="List Table 1 Light Accent 2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1LightAccent3">
    <w:name w:val="List Table 1 Light Accent 3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1LightAccent4">
    <w:name w:val="List Table 1 Light Accent 4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1LightAccent5">
    <w:name w:val="List Table 1 Light Accent 5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1LightAccent6">
    <w:name w:val="List Table 1 Light Accent 6"/>
    <w:basedOn w:val="Tabelanormal"/>
    <w:uiPriority w:val="46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2">
    <w:name w:val="List Table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2Accent2">
    <w:name w:val="List Table 2 Accent 2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2Accent3">
    <w:name w:val="List Table 2 Accent 3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2Accent4">
    <w:name w:val="List Table 2 Accent 4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2Accent5">
    <w:name w:val="List Table 2 Accent 5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2Accent6">
    <w:name w:val="List Table 2 Accent 6"/>
    <w:basedOn w:val="Tabelanormal"/>
    <w:uiPriority w:val="47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3">
    <w:name w:val="List Table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ListTable3Accent2">
    <w:name w:val="List Table 3 Accent 2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ListTable3Accent3">
    <w:name w:val="List Table 3 Accent 3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ListTable3Accent4">
    <w:name w:val="List Table 3 Accent 4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ListTable3Accent6">
    <w:name w:val="List Table 3 Accent 6"/>
    <w:basedOn w:val="Tabelanormal"/>
    <w:uiPriority w:val="48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ListTable4">
    <w:name w:val="List Table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4Accent2">
    <w:name w:val="List Table 4 Accent 2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4Accent3">
    <w:name w:val="List Table 4 Accent 3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4Accent4">
    <w:name w:val="List Table 4 Accent 4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4Accent5">
    <w:name w:val="List Table 4 Accent 5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4Accent6">
    <w:name w:val="List Table 4 Accent 6"/>
    <w:basedOn w:val="Tabelanormal"/>
    <w:uiPriority w:val="49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5Dark">
    <w:name w:val="List Table 5 Dark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elanormal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elanormal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elanormal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Borders>
        <w:top w:val="single" w:sz="4" w:space="0" w:color="17AE92" w:themeColor="accent1"/>
        <w:bottom w:val="single" w:sz="4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ListTable6ColorfulAccent2">
    <w:name w:val="List Table 6 Colorful Accent 2"/>
    <w:basedOn w:val="Tabelanormal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Borders>
        <w:top w:val="single" w:sz="4" w:space="0" w:color="F7A23F" w:themeColor="accent2"/>
        <w:bottom w:val="single" w:sz="4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ListTable6ColorfulAccent3">
    <w:name w:val="List Table 6 Colorful Accent 3"/>
    <w:basedOn w:val="Tabelanormal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Borders>
        <w:top w:val="single" w:sz="4" w:space="0" w:color="6F7E84" w:themeColor="accent3"/>
        <w:bottom w:val="single" w:sz="4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ListTable6ColorfulAccent4">
    <w:name w:val="List Table 6 Colorful Accent 4"/>
    <w:basedOn w:val="Tabelanormal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Borders>
        <w:top w:val="single" w:sz="4" w:space="0" w:color="178DBB" w:themeColor="accent4"/>
        <w:bottom w:val="single" w:sz="4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ListTable6ColorfulAccent5">
    <w:name w:val="List Table 6 Colorful Accent 5"/>
    <w:basedOn w:val="Tabelanormal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Borders>
        <w:top w:val="single" w:sz="4" w:space="0" w:color="E3584E" w:themeColor="accent5"/>
        <w:bottom w:val="single" w:sz="4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ListTable6ColorfulAccent6">
    <w:name w:val="List Table 6 Colorful Accent 6"/>
    <w:basedOn w:val="Tabelanormal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Borders>
        <w:top w:val="single" w:sz="4" w:space="0" w:color="6FB344" w:themeColor="accent6"/>
        <w:bottom w:val="single" w:sz="4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ListTable7Colorful">
    <w:name w:val="List Table 7 Colorful"/>
    <w:basedOn w:val="Tabelanormal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elanormal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elanormal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elanormal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elanormal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elanormal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elanormal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2C2563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bottom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bottom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bottom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bottom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bottom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bottom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2C2563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C2563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C2563"/>
  </w:style>
  <w:style w:type="character" w:styleId="Nmerodepgina">
    <w:name w:val="page number"/>
    <w:basedOn w:val="Fontepargpadro"/>
    <w:uiPriority w:val="99"/>
    <w:semiHidden/>
    <w:unhideWhenUsed/>
    <w:rsid w:val="002C2563"/>
  </w:style>
  <w:style w:type="table" w:customStyle="1" w:styleId="PlainTable1">
    <w:name w:val="Plain Table 1"/>
    <w:basedOn w:val="Tabelanormal"/>
    <w:uiPriority w:val="40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elanormal"/>
    <w:uiPriority w:val="41"/>
    <w:rsid w:val="002C256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elanormal"/>
    <w:uiPriority w:val="42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elanormal"/>
    <w:uiPriority w:val="43"/>
    <w:rsid w:val="003D0FBD"/>
    <w:tblPr>
      <w:tblStyleRowBandSize w:val="1"/>
      <w:tblStyleColBandSize w:val="1"/>
      <w:tblInd w:w="0" w:type="dxa"/>
      <w:tblCellMar>
        <w:top w:w="1008" w:type="dxa"/>
        <w:left w:w="360" w:type="dxa"/>
        <w:bottom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elanormal"/>
    <w:uiPriority w:val="44"/>
    <w:rsid w:val="002C256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2C2563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2C2563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2C2563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2C2563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2C2563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2C256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2C256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2C2563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2C2563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2C256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59"/>
    <w:rsid w:val="002C2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1">
    <w:name w:val="Table Grid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2C2563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elanormal"/>
    <w:uiPriority w:val="45"/>
    <w:rsid w:val="002C256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emlista1">
    <w:name w:val="Table List 1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2C256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2C2563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2C256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2C2563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2C2563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">
    <w:name w:val="Table Simple 1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Table Simple 2"/>
    <w:basedOn w:val="Tabelanormal"/>
    <w:uiPriority w:val="99"/>
    <w:semiHidden/>
    <w:unhideWhenUsed/>
    <w:rsid w:val="002C256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">
    <w:name w:val="Table Simple 3"/>
    <w:basedOn w:val="Tabelanormal"/>
    <w:uiPriority w:val="99"/>
    <w:semiHidden/>
    <w:unhideWhenUsed/>
    <w:rsid w:val="002C2563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2C256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2C256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2C2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daWeb1">
    <w:name w:val="Table Web 1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2C2563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">
    <w:name w:val="Title"/>
    <w:basedOn w:val="Normal"/>
    <w:next w:val="Normal"/>
    <w:link w:val="TtuloChar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TtuloChar">
    <w:name w:val="Título Char"/>
    <w:basedOn w:val="Fontepargpadro"/>
    <w:link w:val="Ttulo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Ttulodendicedeautoridades">
    <w:name w:val="toa heading"/>
    <w:basedOn w:val="Normal"/>
    <w:next w:val="Normal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C2563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2C2563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2C2563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2C2563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2C2563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2C2563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2C2563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2C2563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2C2563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2C2563"/>
    <w:pPr>
      <w:outlineLvl w:val="9"/>
    </w:pPr>
  </w:style>
  <w:style w:type="paragraph" w:styleId="Saudao">
    <w:name w:val="Salutation"/>
    <w:basedOn w:val="Normal"/>
    <w:next w:val="Normal"/>
    <w:link w:val="SaudaoChar"/>
    <w:uiPriority w:val="4"/>
    <w:qFormat/>
    <w:rsid w:val="00156EF1"/>
  </w:style>
  <w:style w:type="character" w:customStyle="1" w:styleId="SaudaoChar">
    <w:name w:val="Saudação Char"/>
    <w:basedOn w:val="Fontepargpadro"/>
    <w:link w:val="Saudao"/>
    <w:uiPriority w:val="4"/>
    <w:rsid w:val="00156EF1"/>
  </w:style>
  <w:style w:type="paragraph" w:styleId="Reviso">
    <w:name w:val="Revision"/>
    <w:hidden/>
    <w:uiPriority w:val="99"/>
    <w:semiHidden/>
    <w:rsid w:val="00BB1E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arros\AppData\Roaming\Microsoft\Modelos\Carta%20comercial%20(design%20com%20faixas%20de%20vendas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69CCB26B4CF4682AC54769C1B5FEE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6AB0C3-59E1-498C-AB30-29B4D9B617ED}"/>
      </w:docPartPr>
      <w:docPartBody>
        <w:p w:rsidR="00E713D5" w:rsidRDefault="00F2626C" w:rsidP="00F2626C">
          <w:pPr>
            <w:pStyle w:val="769CCB26B4CF4682AC54769C1B5FEE00"/>
          </w:pPr>
          <w:r w:rsidRPr="00C9109A">
            <w:rPr>
              <w:lang w:bidi="pt-BR"/>
            </w:rPr>
            <w:t>Seu nome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/>
  <w:defaultTabStop w:val="708"/>
  <w:hyphenationZone w:val="425"/>
  <w:characterSpacingControl w:val="doNotCompress"/>
  <w:compat>
    <w:useFELayout/>
  </w:compat>
  <w:rsids>
    <w:rsidRoot w:val="00EA056D"/>
    <w:rsid w:val="0035690C"/>
    <w:rsid w:val="008F7B62"/>
    <w:rsid w:val="009F3632"/>
    <w:rsid w:val="00AE4DA5"/>
    <w:rsid w:val="00B96E06"/>
    <w:rsid w:val="00CA6B0F"/>
    <w:rsid w:val="00E713D5"/>
    <w:rsid w:val="00EA056D"/>
    <w:rsid w:val="00F26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9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8115C16F07243509714F44D244FC489">
    <w:name w:val="C8115C16F07243509714F44D244FC489"/>
    <w:rsid w:val="0035690C"/>
  </w:style>
  <w:style w:type="paragraph" w:customStyle="1" w:styleId="BC64344037614BD796C4C51198B7A6DA">
    <w:name w:val="BC64344037614BD796C4C51198B7A6DA"/>
    <w:rsid w:val="0035690C"/>
  </w:style>
  <w:style w:type="paragraph" w:customStyle="1" w:styleId="544947210DC742368FA2E6187B6E179A">
    <w:name w:val="544947210DC742368FA2E6187B6E179A"/>
    <w:rsid w:val="0035690C"/>
  </w:style>
  <w:style w:type="paragraph" w:customStyle="1" w:styleId="7BAA0841995F4B939E719067C33E0B26">
    <w:name w:val="7BAA0841995F4B939E719067C33E0B26"/>
    <w:rsid w:val="0035690C"/>
  </w:style>
  <w:style w:type="paragraph" w:customStyle="1" w:styleId="4382C5B8481D47F0A46C830F8E1796D4">
    <w:name w:val="4382C5B8481D47F0A46C830F8E1796D4"/>
    <w:rsid w:val="0035690C"/>
  </w:style>
  <w:style w:type="paragraph" w:customStyle="1" w:styleId="62DB72FFC48D4B8DB038A140D8F8209C">
    <w:name w:val="62DB72FFC48D4B8DB038A140D8F8209C"/>
    <w:rsid w:val="0035690C"/>
  </w:style>
  <w:style w:type="paragraph" w:customStyle="1" w:styleId="70079465A38F40B6914DE0D9548DBF18">
    <w:name w:val="70079465A38F40B6914DE0D9548DBF18"/>
    <w:rsid w:val="0035690C"/>
  </w:style>
  <w:style w:type="paragraph" w:customStyle="1" w:styleId="442C03998C664111A6941A26FAA72106">
    <w:name w:val="442C03998C664111A6941A26FAA72106"/>
    <w:rsid w:val="0035690C"/>
  </w:style>
  <w:style w:type="paragraph" w:customStyle="1" w:styleId="7C192A4A23D147929AEBD2278ABE246E">
    <w:name w:val="7C192A4A23D147929AEBD2278ABE246E"/>
    <w:rsid w:val="0035690C"/>
  </w:style>
  <w:style w:type="paragraph" w:customStyle="1" w:styleId="AC3FBBD3B175450EB8361F361B3FBAFC">
    <w:name w:val="AC3FBBD3B175450EB8361F361B3FBAFC"/>
    <w:rsid w:val="0035690C"/>
  </w:style>
  <w:style w:type="paragraph" w:customStyle="1" w:styleId="88F22C3B32C44A42B9287AEA6A94343B">
    <w:name w:val="88F22C3B32C44A42B9287AEA6A94343B"/>
    <w:rsid w:val="0035690C"/>
  </w:style>
  <w:style w:type="paragraph" w:customStyle="1" w:styleId="CA48498546574D6984564B8E275994EF">
    <w:name w:val="CA48498546574D6984564B8E275994EF"/>
    <w:rsid w:val="0035690C"/>
  </w:style>
  <w:style w:type="paragraph" w:customStyle="1" w:styleId="84E6D23732564B94AB403BCDEC103D67">
    <w:name w:val="84E6D23732564B94AB403BCDEC103D67"/>
    <w:rsid w:val="00EA056D"/>
  </w:style>
  <w:style w:type="paragraph" w:customStyle="1" w:styleId="5D97B348017D4B7EA5376996F2EF4F8E">
    <w:name w:val="5D97B348017D4B7EA5376996F2EF4F8E"/>
    <w:rsid w:val="00EA056D"/>
  </w:style>
  <w:style w:type="paragraph" w:customStyle="1" w:styleId="EE35DBEED838409BB1C2DF0DB31B07A5">
    <w:name w:val="EE35DBEED838409BB1C2DF0DB31B07A5"/>
    <w:rsid w:val="00EA056D"/>
  </w:style>
  <w:style w:type="paragraph" w:customStyle="1" w:styleId="4F3874ADD32B4A9F9C7A22B530D374E1">
    <w:name w:val="4F3874ADD32B4A9F9C7A22B530D374E1"/>
    <w:rsid w:val="00EA056D"/>
  </w:style>
  <w:style w:type="paragraph" w:customStyle="1" w:styleId="769CCB26B4CF4682AC54769C1B5FEE00">
    <w:name w:val="769CCB26B4CF4682AC54769C1B5FEE00"/>
    <w:rsid w:val="00F2626C"/>
  </w:style>
  <w:style w:type="paragraph" w:customStyle="1" w:styleId="36CD402776E243A6994FC2430E623E54">
    <w:name w:val="36CD402776E243A6994FC2430E623E54"/>
    <w:rsid w:val="00E713D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A5B4D-A74D-456F-A866-C4314060D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comercial (design com faixas de vendas)</Template>
  <TotalTime>1</TotalTime>
  <Pages>1</Pages>
  <Words>527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Bancorbrás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debarros</dc:creator>
  <cp:lastModifiedBy>edir</cp:lastModifiedBy>
  <cp:revision>2</cp:revision>
  <cp:lastPrinted>2019-09-18T16:41:00Z</cp:lastPrinted>
  <dcterms:created xsi:type="dcterms:W3CDTF">2019-12-19T11:45:00Z</dcterms:created>
  <dcterms:modified xsi:type="dcterms:W3CDTF">2019-12-19T11:45:00Z</dcterms:modified>
  <cp:contentStatus>BANCORBRÁS ADMINISTRADORA DE CONSÓRCIOS S.A.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